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68A4" w14:textId="473FB031" w:rsidR="00620C9D" w:rsidRPr="00620C9D" w:rsidRDefault="00620C9D" w:rsidP="00620C9D">
      <w:pPr>
        <w:jc w:val="center"/>
      </w:pPr>
    </w:p>
    <w:p w14:paraId="1CDB525D" w14:textId="6EDB9163" w:rsidR="00DB4EF2" w:rsidRDefault="00620C9D" w:rsidP="00620C9D">
      <w:pPr>
        <w:jc w:val="center"/>
        <w:rPr>
          <w:b/>
          <w:bCs/>
          <w:sz w:val="32"/>
          <w:szCs w:val="32"/>
          <w:u w:val="single"/>
        </w:rPr>
      </w:pPr>
      <w:r w:rsidRPr="00620C9D">
        <w:rPr>
          <w:b/>
          <w:bCs/>
          <w:sz w:val="32"/>
          <w:szCs w:val="32"/>
          <w:u w:val="single"/>
        </w:rPr>
        <w:t>Harringworth Parish Council</w:t>
      </w:r>
    </w:p>
    <w:p w14:paraId="4252818F" w14:textId="0F054862" w:rsidR="00620C9D" w:rsidRDefault="00620C9D" w:rsidP="00620C9D">
      <w:pPr>
        <w:jc w:val="center"/>
        <w:rPr>
          <w:b/>
          <w:bCs/>
          <w:sz w:val="32"/>
          <w:szCs w:val="32"/>
        </w:rPr>
      </w:pPr>
      <w:r>
        <w:rPr>
          <w:b/>
          <w:bCs/>
          <w:sz w:val="32"/>
          <w:szCs w:val="32"/>
        </w:rPr>
        <w:t>Minutes of the Harringworth Parish Council Meeting held on Thursday September 2</w:t>
      </w:r>
      <w:r w:rsidRPr="00620C9D">
        <w:rPr>
          <w:b/>
          <w:bCs/>
          <w:sz w:val="32"/>
          <w:szCs w:val="32"/>
          <w:vertAlign w:val="superscript"/>
        </w:rPr>
        <w:t>nd</w:t>
      </w:r>
      <w:r>
        <w:rPr>
          <w:b/>
          <w:bCs/>
          <w:sz w:val="32"/>
          <w:szCs w:val="32"/>
        </w:rPr>
        <w:t xml:space="preserve"> 2021 at 7</w:t>
      </w:r>
      <w:r w:rsidR="00DA48A1">
        <w:rPr>
          <w:b/>
          <w:bCs/>
          <w:sz w:val="32"/>
          <w:szCs w:val="32"/>
        </w:rPr>
        <w:t>:</w:t>
      </w:r>
      <w:r>
        <w:rPr>
          <w:b/>
          <w:bCs/>
          <w:sz w:val="32"/>
          <w:szCs w:val="32"/>
        </w:rPr>
        <w:t>30pm in the Village Hall</w:t>
      </w:r>
    </w:p>
    <w:p w14:paraId="7282E5D3" w14:textId="22B7D494" w:rsidR="00620C9D" w:rsidRPr="00620C9D" w:rsidRDefault="00620C9D" w:rsidP="00620C9D">
      <w:pPr>
        <w:jc w:val="center"/>
        <w:rPr>
          <w:b/>
          <w:bCs/>
          <w:sz w:val="24"/>
          <w:szCs w:val="24"/>
        </w:rPr>
      </w:pPr>
    </w:p>
    <w:p w14:paraId="0162EE3D" w14:textId="0BF32475" w:rsidR="00620C9D" w:rsidRPr="00620C9D" w:rsidRDefault="00620C9D" w:rsidP="00620C9D">
      <w:pPr>
        <w:rPr>
          <w:b/>
          <w:bCs/>
          <w:sz w:val="24"/>
          <w:szCs w:val="24"/>
        </w:rPr>
      </w:pPr>
      <w:r w:rsidRPr="00620C9D">
        <w:rPr>
          <w:b/>
          <w:bCs/>
          <w:sz w:val="24"/>
          <w:szCs w:val="24"/>
        </w:rPr>
        <w:t>Present:</w:t>
      </w:r>
    </w:p>
    <w:p w14:paraId="09CA4126" w14:textId="1712AF1B" w:rsidR="00620C9D" w:rsidRDefault="00620C9D" w:rsidP="00620C9D">
      <w:pPr>
        <w:rPr>
          <w:sz w:val="24"/>
          <w:szCs w:val="24"/>
        </w:rPr>
      </w:pPr>
      <w:r w:rsidRPr="00620C9D">
        <w:rPr>
          <w:sz w:val="24"/>
          <w:szCs w:val="24"/>
        </w:rPr>
        <w:t>Cllr A White (Chairman</w:t>
      </w:r>
      <w:r>
        <w:rPr>
          <w:sz w:val="24"/>
          <w:szCs w:val="24"/>
        </w:rPr>
        <w:t>); Cllr S McLean (Deputy Chairman); Cllr L Boon; Cllr K Dove; Cllr S Milton; Cllr F Walsh; Cllr M Wright (Finance Officer); J Patterson-Gordon (Clerk)</w:t>
      </w:r>
    </w:p>
    <w:p w14:paraId="42D45ECC" w14:textId="2AC7A288" w:rsidR="00620C9D" w:rsidRDefault="00620C9D" w:rsidP="00620C9D">
      <w:pPr>
        <w:rPr>
          <w:b/>
          <w:bCs/>
          <w:sz w:val="24"/>
          <w:szCs w:val="24"/>
        </w:rPr>
      </w:pPr>
      <w:r>
        <w:rPr>
          <w:b/>
          <w:bCs/>
          <w:sz w:val="24"/>
          <w:szCs w:val="24"/>
        </w:rPr>
        <w:t>1291</w:t>
      </w:r>
      <w:r>
        <w:rPr>
          <w:b/>
          <w:bCs/>
          <w:sz w:val="24"/>
          <w:szCs w:val="24"/>
        </w:rPr>
        <w:tab/>
        <w:t>Open session for Parishioners</w:t>
      </w:r>
      <w:r w:rsidR="0070628B">
        <w:rPr>
          <w:b/>
          <w:bCs/>
          <w:sz w:val="24"/>
          <w:szCs w:val="24"/>
        </w:rPr>
        <w:t>.</w:t>
      </w:r>
    </w:p>
    <w:p w14:paraId="2C941430" w14:textId="4A44CB47" w:rsidR="00620C9D" w:rsidRDefault="00620C9D" w:rsidP="00620C9D">
      <w:pPr>
        <w:rPr>
          <w:sz w:val="24"/>
          <w:szCs w:val="24"/>
        </w:rPr>
      </w:pPr>
      <w:r>
        <w:rPr>
          <w:sz w:val="24"/>
          <w:szCs w:val="24"/>
        </w:rPr>
        <w:t>No Parishioners attended and no questions were raised.</w:t>
      </w:r>
    </w:p>
    <w:p w14:paraId="4C37428D" w14:textId="28E9C217" w:rsidR="00620C9D" w:rsidRDefault="00620C9D" w:rsidP="00620C9D">
      <w:pPr>
        <w:rPr>
          <w:b/>
          <w:bCs/>
          <w:sz w:val="24"/>
          <w:szCs w:val="24"/>
        </w:rPr>
      </w:pPr>
      <w:r>
        <w:rPr>
          <w:b/>
          <w:bCs/>
          <w:sz w:val="24"/>
          <w:szCs w:val="24"/>
        </w:rPr>
        <w:t>1292</w:t>
      </w:r>
      <w:r>
        <w:rPr>
          <w:b/>
          <w:bCs/>
          <w:sz w:val="24"/>
          <w:szCs w:val="24"/>
        </w:rPr>
        <w:tab/>
        <w:t>Apologies for absence</w:t>
      </w:r>
      <w:r w:rsidR="0070628B">
        <w:rPr>
          <w:b/>
          <w:bCs/>
          <w:sz w:val="24"/>
          <w:szCs w:val="24"/>
        </w:rPr>
        <w:t>.</w:t>
      </w:r>
    </w:p>
    <w:p w14:paraId="30E27F9E" w14:textId="30CD079F" w:rsidR="00620C9D" w:rsidRDefault="00620C9D" w:rsidP="00620C9D">
      <w:pPr>
        <w:rPr>
          <w:sz w:val="24"/>
          <w:szCs w:val="24"/>
        </w:rPr>
      </w:pPr>
      <w:r>
        <w:rPr>
          <w:sz w:val="24"/>
          <w:szCs w:val="24"/>
        </w:rPr>
        <w:t>No absences.</w:t>
      </w:r>
    </w:p>
    <w:p w14:paraId="44AA336E" w14:textId="70091EA6" w:rsidR="00620C9D" w:rsidRDefault="00620C9D" w:rsidP="00620C9D">
      <w:pPr>
        <w:rPr>
          <w:b/>
          <w:bCs/>
          <w:sz w:val="24"/>
          <w:szCs w:val="24"/>
        </w:rPr>
      </w:pPr>
      <w:r>
        <w:rPr>
          <w:b/>
          <w:bCs/>
          <w:sz w:val="24"/>
          <w:szCs w:val="24"/>
        </w:rPr>
        <w:t>1293</w:t>
      </w:r>
      <w:r>
        <w:rPr>
          <w:b/>
          <w:bCs/>
          <w:sz w:val="24"/>
          <w:szCs w:val="24"/>
        </w:rPr>
        <w:tab/>
        <w:t>To receive disclosures of personal and prejudicial interests from Councillors on matters to be considered at the meeting</w:t>
      </w:r>
      <w:r w:rsidR="0070628B">
        <w:rPr>
          <w:b/>
          <w:bCs/>
          <w:sz w:val="24"/>
          <w:szCs w:val="24"/>
        </w:rPr>
        <w:t>.</w:t>
      </w:r>
    </w:p>
    <w:p w14:paraId="7DCED6E1" w14:textId="7CF1CA97" w:rsidR="00620C9D" w:rsidRDefault="00620C9D" w:rsidP="00620C9D">
      <w:pPr>
        <w:rPr>
          <w:sz w:val="24"/>
          <w:szCs w:val="24"/>
        </w:rPr>
      </w:pPr>
      <w:r>
        <w:rPr>
          <w:sz w:val="24"/>
          <w:szCs w:val="24"/>
        </w:rPr>
        <w:t xml:space="preserve">Cllr A White (Chairman) stated that he had an interest </w:t>
      </w:r>
      <w:r w:rsidR="005D070A">
        <w:rPr>
          <w:sz w:val="24"/>
          <w:szCs w:val="24"/>
        </w:rPr>
        <w:t xml:space="preserve">regarding </w:t>
      </w:r>
      <w:r>
        <w:rPr>
          <w:sz w:val="24"/>
          <w:szCs w:val="24"/>
        </w:rPr>
        <w:t>the planning application</w:t>
      </w:r>
      <w:r w:rsidR="005D070A">
        <w:rPr>
          <w:sz w:val="24"/>
          <w:szCs w:val="24"/>
        </w:rPr>
        <w:t xml:space="preserve"> for removal of a tree at “Kimberley” which was</w:t>
      </w:r>
      <w:r>
        <w:rPr>
          <w:sz w:val="24"/>
          <w:szCs w:val="24"/>
        </w:rPr>
        <w:t xml:space="preserve"> his immediate neighbour</w:t>
      </w:r>
      <w:r w:rsidR="005D070A">
        <w:rPr>
          <w:sz w:val="24"/>
          <w:szCs w:val="24"/>
        </w:rPr>
        <w:t>.</w:t>
      </w:r>
    </w:p>
    <w:p w14:paraId="38CE45EF" w14:textId="65D679BC" w:rsidR="00620C9D" w:rsidRDefault="00620C9D" w:rsidP="00620C9D">
      <w:pPr>
        <w:rPr>
          <w:b/>
          <w:bCs/>
          <w:sz w:val="24"/>
          <w:szCs w:val="24"/>
        </w:rPr>
      </w:pPr>
      <w:r>
        <w:rPr>
          <w:b/>
          <w:bCs/>
          <w:sz w:val="24"/>
          <w:szCs w:val="24"/>
        </w:rPr>
        <w:t>1294</w:t>
      </w:r>
      <w:r>
        <w:rPr>
          <w:b/>
          <w:bCs/>
          <w:sz w:val="24"/>
          <w:szCs w:val="24"/>
        </w:rPr>
        <w:tab/>
        <w:t>To consider any dispensation requests and to grant such dispensations as the Chairman may consider necessary</w:t>
      </w:r>
      <w:r w:rsidR="0070628B">
        <w:rPr>
          <w:b/>
          <w:bCs/>
          <w:sz w:val="24"/>
          <w:szCs w:val="24"/>
        </w:rPr>
        <w:t>.</w:t>
      </w:r>
    </w:p>
    <w:p w14:paraId="1024BCD4" w14:textId="4B845FA1" w:rsidR="00620C9D" w:rsidRDefault="00620C9D" w:rsidP="00620C9D">
      <w:pPr>
        <w:rPr>
          <w:sz w:val="24"/>
          <w:szCs w:val="24"/>
        </w:rPr>
      </w:pPr>
      <w:r>
        <w:rPr>
          <w:sz w:val="24"/>
          <w:szCs w:val="24"/>
        </w:rPr>
        <w:t>None were lodged.</w:t>
      </w:r>
    </w:p>
    <w:p w14:paraId="30556F64" w14:textId="7346DDEE" w:rsidR="00620C9D" w:rsidRDefault="00620C9D" w:rsidP="00620C9D">
      <w:pPr>
        <w:rPr>
          <w:b/>
          <w:bCs/>
          <w:sz w:val="24"/>
          <w:szCs w:val="24"/>
        </w:rPr>
      </w:pPr>
      <w:r>
        <w:rPr>
          <w:b/>
          <w:bCs/>
          <w:sz w:val="24"/>
          <w:szCs w:val="24"/>
        </w:rPr>
        <w:t xml:space="preserve">1295 </w:t>
      </w:r>
      <w:r>
        <w:rPr>
          <w:b/>
          <w:bCs/>
          <w:sz w:val="24"/>
          <w:szCs w:val="24"/>
        </w:rPr>
        <w:tab/>
        <w:t>Highway Matters:</w:t>
      </w:r>
    </w:p>
    <w:p w14:paraId="00BCF3BF" w14:textId="75AE8B0F" w:rsidR="00620C9D" w:rsidRPr="00735103" w:rsidRDefault="00620C9D" w:rsidP="00620C9D">
      <w:pPr>
        <w:pStyle w:val="ListParagraph"/>
        <w:numPr>
          <w:ilvl w:val="0"/>
          <w:numId w:val="1"/>
        </w:numPr>
        <w:rPr>
          <w:b/>
          <w:bCs/>
          <w:sz w:val="24"/>
          <w:szCs w:val="24"/>
        </w:rPr>
      </w:pPr>
      <w:r>
        <w:rPr>
          <w:b/>
          <w:bCs/>
          <w:sz w:val="24"/>
          <w:szCs w:val="24"/>
        </w:rPr>
        <w:t xml:space="preserve">Speeding: </w:t>
      </w:r>
      <w:r>
        <w:rPr>
          <w:sz w:val="24"/>
          <w:szCs w:val="24"/>
        </w:rPr>
        <w:t>A representative, Ms Sarah Barnwell, was present at the meeting from Northamptonshire Highways</w:t>
      </w:r>
      <w:r w:rsidR="005D070A">
        <w:rPr>
          <w:sz w:val="24"/>
          <w:szCs w:val="24"/>
        </w:rPr>
        <w:t>.</w:t>
      </w:r>
    </w:p>
    <w:p w14:paraId="2A0D25EB" w14:textId="77777777" w:rsidR="005D070A" w:rsidRDefault="00735103" w:rsidP="00735103">
      <w:pPr>
        <w:pStyle w:val="ListParagraph"/>
        <w:rPr>
          <w:sz w:val="24"/>
          <w:szCs w:val="24"/>
        </w:rPr>
      </w:pPr>
      <w:r>
        <w:rPr>
          <w:sz w:val="24"/>
          <w:szCs w:val="24"/>
        </w:rPr>
        <w:t xml:space="preserve">A number of different options were discussed to encourage drivers to keep to the 30 miles per hour limit through the village. </w:t>
      </w:r>
    </w:p>
    <w:p w14:paraId="23938695" w14:textId="77777777" w:rsidR="005D070A" w:rsidRDefault="00735103" w:rsidP="00735103">
      <w:pPr>
        <w:pStyle w:val="ListParagraph"/>
        <w:numPr>
          <w:ilvl w:val="2"/>
          <w:numId w:val="2"/>
        </w:numPr>
        <w:rPr>
          <w:sz w:val="24"/>
          <w:szCs w:val="24"/>
        </w:rPr>
      </w:pPr>
      <w:r w:rsidRPr="005D070A">
        <w:rPr>
          <w:sz w:val="24"/>
          <w:szCs w:val="24"/>
        </w:rPr>
        <w:t>Timber gates at the entrance(s) to the village (approx. cost £1500), mobile vehicle activated sign(s) (VAS) which flash up the speed of the vehicle (approx. cost £1,500 - £4,000). The latter would be powered by rechargeable batteries and would be managed by Harringworth Parish Council and would log speed data. Sarah Barnwell explained that there was no direct funding available but that the Road Safety Department could provide matched funding of up to £5,000.</w:t>
      </w:r>
    </w:p>
    <w:p w14:paraId="408DBDF8" w14:textId="1F723296" w:rsidR="005D070A" w:rsidRDefault="00735103" w:rsidP="00735103">
      <w:pPr>
        <w:pStyle w:val="ListParagraph"/>
        <w:numPr>
          <w:ilvl w:val="2"/>
          <w:numId w:val="2"/>
        </w:numPr>
        <w:rPr>
          <w:sz w:val="24"/>
          <w:szCs w:val="24"/>
        </w:rPr>
      </w:pPr>
      <w:r w:rsidRPr="005D070A">
        <w:rPr>
          <w:sz w:val="24"/>
          <w:szCs w:val="24"/>
        </w:rPr>
        <w:t>In general</w:t>
      </w:r>
      <w:r w:rsidR="0070628B" w:rsidRPr="005D070A">
        <w:rPr>
          <w:sz w:val="24"/>
          <w:szCs w:val="24"/>
        </w:rPr>
        <w:t>,</w:t>
      </w:r>
      <w:r w:rsidRPr="005D070A">
        <w:rPr>
          <w:sz w:val="24"/>
          <w:szCs w:val="24"/>
        </w:rPr>
        <w:t xml:space="preserve"> it was considered that the hill coming down into the village from Laxton was the most problematic in terms of speeding cars (and cyclists)</w:t>
      </w:r>
      <w:r w:rsidR="005D070A" w:rsidRPr="005D070A">
        <w:rPr>
          <w:sz w:val="24"/>
          <w:szCs w:val="24"/>
        </w:rPr>
        <w:t xml:space="preserve">. </w:t>
      </w:r>
      <w:r w:rsidRPr="005D070A">
        <w:rPr>
          <w:sz w:val="24"/>
          <w:szCs w:val="24"/>
        </w:rPr>
        <w:t xml:space="preserve"> </w:t>
      </w:r>
      <w:r w:rsidR="005D070A">
        <w:rPr>
          <w:sz w:val="24"/>
          <w:szCs w:val="24"/>
        </w:rPr>
        <w:t xml:space="preserve">The </w:t>
      </w:r>
      <w:r w:rsidRPr="005D070A">
        <w:rPr>
          <w:sz w:val="24"/>
          <w:szCs w:val="24"/>
        </w:rPr>
        <w:t xml:space="preserve"> </w:t>
      </w:r>
      <w:r w:rsidRPr="005D070A">
        <w:rPr>
          <w:sz w:val="24"/>
          <w:szCs w:val="24"/>
        </w:rPr>
        <w:lastRenderedPageBreak/>
        <w:t xml:space="preserve">lack of </w:t>
      </w:r>
      <w:r w:rsidR="00F02256">
        <w:rPr>
          <w:sz w:val="24"/>
          <w:szCs w:val="24"/>
        </w:rPr>
        <w:t xml:space="preserve">a </w:t>
      </w:r>
      <w:r w:rsidRPr="005D070A">
        <w:rPr>
          <w:sz w:val="24"/>
          <w:szCs w:val="24"/>
        </w:rPr>
        <w:t xml:space="preserve">Give Way sign at the bottom of the hill </w:t>
      </w:r>
      <w:r w:rsidR="005D070A" w:rsidRPr="005D070A">
        <w:rPr>
          <w:sz w:val="24"/>
          <w:szCs w:val="24"/>
        </w:rPr>
        <w:t>and faded road markings did not help</w:t>
      </w:r>
      <w:r w:rsidRPr="005D070A">
        <w:rPr>
          <w:sz w:val="24"/>
          <w:szCs w:val="24"/>
        </w:rPr>
        <w:t>.</w:t>
      </w:r>
    </w:p>
    <w:p w14:paraId="0201BBDE" w14:textId="413500EF" w:rsidR="00735103" w:rsidRPr="005D070A" w:rsidRDefault="005D070A" w:rsidP="005D070A">
      <w:pPr>
        <w:pStyle w:val="ListParagraph"/>
        <w:rPr>
          <w:sz w:val="24"/>
          <w:szCs w:val="24"/>
        </w:rPr>
      </w:pPr>
      <w:r>
        <w:rPr>
          <w:sz w:val="24"/>
          <w:szCs w:val="24"/>
        </w:rPr>
        <w:t xml:space="preserve">Following some </w:t>
      </w:r>
      <w:r w:rsidR="008A7BC3">
        <w:rPr>
          <w:sz w:val="24"/>
          <w:szCs w:val="24"/>
        </w:rPr>
        <w:t>debate,</w:t>
      </w:r>
      <w:r>
        <w:rPr>
          <w:sz w:val="24"/>
          <w:szCs w:val="24"/>
        </w:rPr>
        <w:t xml:space="preserve"> it was agreed that:</w:t>
      </w:r>
      <w:r w:rsidR="00735103" w:rsidRPr="005D070A">
        <w:rPr>
          <w:sz w:val="24"/>
          <w:szCs w:val="24"/>
        </w:rPr>
        <w:t xml:space="preserve"> we ask the Road Safety Department of NNC to carry out </w:t>
      </w:r>
      <w:r w:rsidR="005A64F0">
        <w:rPr>
          <w:sz w:val="24"/>
          <w:szCs w:val="24"/>
        </w:rPr>
        <w:t>m</w:t>
      </w:r>
      <w:r w:rsidR="00735103" w:rsidRPr="005D070A">
        <w:rPr>
          <w:sz w:val="24"/>
          <w:szCs w:val="24"/>
        </w:rPr>
        <w:t>onitoring of speeds through the village</w:t>
      </w:r>
      <w:r>
        <w:rPr>
          <w:sz w:val="24"/>
          <w:szCs w:val="24"/>
        </w:rPr>
        <w:t xml:space="preserve"> and that a Give Way sign be erected at the bottom of Laxton Hill together with the </w:t>
      </w:r>
      <w:r w:rsidRPr="005D070A">
        <w:rPr>
          <w:sz w:val="24"/>
          <w:szCs w:val="24"/>
        </w:rPr>
        <w:t xml:space="preserve">white lines at the bottom of the hill </w:t>
      </w:r>
      <w:r w:rsidR="005A64F0">
        <w:rPr>
          <w:sz w:val="24"/>
          <w:szCs w:val="24"/>
        </w:rPr>
        <w:t xml:space="preserve">being </w:t>
      </w:r>
      <w:r w:rsidRPr="005D070A">
        <w:rPr>
          <w:sz w:val="24"/>
          <w:szCs w:val="24"/>
        </w:rPr>
        <w:t>refreshed.</w:t>
      </w:r>
      <w:r>
        <w:rPr>
          <w:sz w:val="24"/>
          <w:szCs w:val="24"/>
        </w:rPr>
        <w:t xml:space="preserve">  </w:t>
      </w:r>
      <w:r w:rsidR="00735103" w:rsidRPr="005D070A">
        <w:rPr>
          <w:sz w:val="24"/>
          <w:szCs w:val="24"/>
        </w:rPr>
        <w:t xml:space="preserve"> Sarah Barnwell agreed to </w:t>
      </w:r>
      <w:r>
        <w:rPr>
          <w:sz w:val="24"/>
          <w:szCs w:val="24"/>
        </w:rPr>
        <w:t>action this request.</w:t>
      </w:r>
    </w:p>
    <w:p w14:paraId="7DD3C5E4" w14:textId="405BA600" w:rsidR="00735103" w:rsidRDefault="00735103" w:rsidP="00735103">
      <w:pPr>
        <w:pStyle w:val="ListParagraph"/>
        <w:rPr>
          <w:sz w:val="24"/>
          <w:szCs w:val="24"/>
        </w:rPr>
      </w:pPr>
    </w:p>
    <w:p w14:paraId="16FC36AD" w14:textId="35FB9933" w:rsidR="00735103" w:rsidRPr="005D74FA" w:rsidRDefault="005D74FA" w:rsidP="00735103">
      <w:pPr>
        <w:pStyle w:val="ListParagraph"/>
        <w:numPr>
          <w:ilvl w:val="0"/>
          <w:numId w:val="1"/>
        </w:numPr>
        <w:rPr>
          <w:b/>
          <w:bCs/>
          <w:sz w:val="24"/>
          <w:szCs w:val="24"/>
        </w:rPr>
      </w:pPr>
      <w:r>
        <w:rPr>
          <w:b/>
          <w:bCs/>
          <w:sz w:val="24"/>
          <w:szCs w:val="24"/>
        </w:rPr>
        <w:t>Bollards on Seaton Road:</w:t>
      </w:r>
      <w:r>
        <w:rPr>
          <w:sz w:val="24"/>
          <w:szCs w:val="24"/>
        </w:rPr>
        <w:t xml:space="preserve"> These have been flattened again and reported to NNC. Sarah Barnwell agreed to chase up the repair of these bollards.</w:t>
      </w:r>
    </w:p>
    <w:p w14:paraId="10311864" w14:textId="77777777" w:rsidR="005D74FA" w:rsidRPr="005D74FA" w:rsidRDefault="005D74FA" w:rsidP="005D74FA">
      <w:pPr>
        <w:pStyle w:val="ListParagraph"/>
        <w:rPr>
          <w:b/>
          <w:bCs/>
          <w:sz w:val="24"/>
          <w:szCs w:val="24"/>
        </w:rPr>
      </w:pPr>
    </w:p>
    <w:p w14:paraId="2CCA190C" w14:textId="73462D2E" w:rsidR="005D74FA" w:rsidRPr="005D74FA" w:rsidRDefault="005D74FA" w:rsidP="005D74FA">
      <w:pPr>
        <w:pStyle w:val="ListParagraph"/>
        <w:numPr>
          <w:ilvl w:val="0"/>
          <w:numId w:val="1"/>
        </w:numPr>
        <w:rPr>
          <w:b/>
          <w:bCs/>
          <w:sz w:val="24"/>
          <w:szCs w:val="24"/>
        </w:rPr>
      </w:pPr>
      <w:r>
        <w:rPr>
          <w:b/>
          <w:bCs/>
          <w:sz w:val="24"/>
          <w:szCs w:val="24"/>
        </w:rPr>
        <w:t xml:space="preserve">Condition of verge on Seaton Road: </w:t>
      </w:r>
      <w:r>
        <w:rPr>
          <w:sz w:val="24"/>
          <w:szCs w:val="24"/>
        </w:rPr>
        <w:t xml:space="preserve">There have been a number of comments from Parishioners about the poor visibility across the bridge under the viaduct caused by the overgrowth of the hedgerow and grass verge on the </w:t>
      </w:r>
      <w:r w:rsidR="00F02256">
        <w:rPr>
          <w:sz w:val="24"/>
          <w:szCs w:val="24"/>
        </w:rPr>
        <w:t xml:space="preserve">south west </w:t>
      </w:r>
      <w:r>
        <w:rPr>
          <w:sz w:val="24"/>
          <w:szCs w:val="24"/>
        </w:rPr>
        <w:t>side</w:t>
      </w:r>
      <w:r w:rsidR="00F02256">
        <w:rPr>
          <w:sz w:val="24"/>
          <w:szCs w:val="24"/>
        </w:rPr>
        <w:t xml:space="preserve"> of the road</w:t>
      </w:r>
      <w:r>
        <w:rPr>
          <w:sz w:val="24"/>
          <w:szCs w:val="24"/>
        </w:rPr>
        <w:t xml:space="preserve">. Sarah Barnwell commented that the boundary of the field is normally the ditch, not the fence within the </w:t>
      </w:r>
      <w:r w:rsidR="008A7BC3">
        <w:rPr>
          <w:sz w:val="24"/>
          <w:szCs w:val="24"/>
        </w:rPr>
        <w:t xml:space="preserve">adjacent </w:t>
      </w:r>
      <w:r>
        <w:rPr>
          <w:sz w:val="24"/>
          <w:szCs w:val="24"/>
        </w:rPr>
        <w:t>field.</w:t>
      </w:r>
      <w:r>
        <w:rPr>
          <w:b/>
          <w:bCs/>
          <w:sz w:val="24"/>
          <w:szCs w:val="24"/>
        </w:rPr>
        <w:t xml:space="preserve"> </w:t>
      </w:r>
      <w:r w:rsidR="008A7BC3">
        <w:rPr>
          <w:b/>
          <w:bCs/>
          <w:sz w:val="24"/>
          <w:szCs w:val="24"/>
        </w:rPr>
        <w:t xml:space="preserve"> </w:t>
      </w:r>
      <w:r>
        <w:rPr>
          <w:sz w:val="24"/>
          <w:szCs w:val="24"/>
        </w:rPr>
        <w:t xml:space="preserve">The Parish Clerk reported back on a meeting with the owners of the </w:t>
      </w:r>
      <w:r w:rsidR="00F02256">
        <w:rPr>
          <w:sz w:val="24"/>
          <w:szCs w:val="24"/>
        </w:rPr>
        <w:t>field and</w:t>
      </w:r>
      <w:r>
        <w:rPr>
          <w:sz w:val="24"/>
          <w:szCs w:val="24"/>
        </w:rPr>
        <w:t xml:space="preserve"> had also contacted Rutland County Council as the road is right on the county border.</w:t>
      </w:r>
      <w:r>
        <w:rPr>
          <w:b/>
          <w:bCs/>
          <w:sz w:val="24"/>
          <w:szCs w:val="24"/>
        </w:rPr>
        <w:t xml:space="preserve"> </w:t>
      </w:r>
      <w:r>
        <w:rPr>
          <w:sz w:val="24"/>
          <w:szCs w:val="24"/>
        </w:rPr>
        <w:t>Cllr Dove reported that this had been discussed back in 2017 when the hedge had last been cut. It was agreed to await a definitive answer from NNC regarding ownership of the verge before taking any further action.</w:t>
      </w:r>
    </w:p>
    <w:p w14:paraId="135DBA43" w14:textId="77777777" w:rsidR="005D74FA" w:rsidRPr="005D74FA" w:rsidRDefault="005D74FA" w:rsidP="005D74FA">
      <w:pPr>
        <w:pStyle w:val="ListParagraph"/>
        <w:rPr>
          <w:b/>
          <w:bCs/>
          <w:sz w:val="24"/>
          <w:szCs w:val="24"/>
        </w:rPr>
      </w:pPr>
    </w:p>
    <w:p w14:paraId="038EABB4" w14:textId="45A5F905" w:rsidR="005D74FA" w:rsidRPr="005D74FA" w:rsidRDefault="005D74FA" w:rsidP="005D74FA">
      <w:pPr>
        <w:pStyle w:val="ListParagraph"/>
        <w:numPr>
          <w:ilvl w:val="0"/>
          <w:numId w:val="1"/>
        </w:numPr>
        <w:rPr>
          <w:b/>
          <w:bCs/>
          <w:sz w:val="24"/>
          <w:szCs w:val="24"/>
        </w:rPr>
      </w:pPr>
      <w:r>
        <w:rPr>
          <w:b/>
          <w:bCs/>
          <w:sz w:val="24"/>
          <w:szCs w:val="24"/>
        </w:rPr>
        <w:t>Blocked drains:</w:t>
      </w:r>
      <w:r>
        <w:rPr>
          <w:sz w:val="24"/>
          <w:szCs w:val="24"/>
        </w:rPr>
        <w:t xml:space="preserve"> These have now all been cleared, </w:t>
      </w:r>
      <w:r w:rsidR="008A7BC3">
        <w:rPr>
          <w:sz w:val="24"/>
          <w:szCs w:val="24"/>
        </w:rPr>
        <w:t>except for</w:t>
      </w:r>
      <w:r>
        <w:rPr>
          <w:sz w:val="24"/>
          <w:szCs w:val="24"/>
        </w:rPr>
        <w:t xml:space="preserve"> some </w:t>
      </w:r>
      <w:r w:rsidR="008A7BC3">
        <w:rPr>
          <w:sz w:val="24"/>
          <w:szCs w:val="24"/>
        </w:rPr>
        <w:t xml:space="preserve">“rodding out” </w:t>
      </w:r>
      <w:r>
        <w:rPr>
          <w:sz w:val="24"/>
          <w:szCs w:val="24"/>
        </w:rPr>
        <w:t xml:space="preserve">that is required on Wakerley </w:t>
      </w:r>
      <w:r w:rsidR="008A7BC3">
        <w:rPr>
          <w:sz w:val="24"/>
          <w:szCs w:val="24"/>
        </w:rPr>
        <w:t xml:space="preserve">and Laxton </w:t>
      </w:r>
      <w:r>
        <w:rPr>
          <w:sz w:val="24"/>
          <w:szCs w:val="24"/>
        </w:rPr>
        <w:t>Hill</w:t>
      </w:r>
      <w:r w:rsidR="008A7BC3">
        <w:rPr>
          <w:sz w:val="24"/>
          <w:szCs w:val="24"/>
        </w:rPr>
        <w:t>.  Also</w:t>
      </w:r>
      <w:r w:rsidR="00F02256">
        <w:rPr>
          <w:sz w:val="24"/>
          <w:szCs w:val="24"/>
        </w:rPr>
        <w:t>,</w:t>
      </w:r>
      <w:r>
        <w:rPr>
          <w:sz w:val="24"/>
          <w:szCs w:val="24"/>
        </w:rPr>
        <w:t xml:space="preserve"> </w:t>
      </w:r>
      <w:r w:rsidR="008A7BC3">
        <w:rPr>
          <w:sz w:val="24"/>
          <w:szCs w:val="24"/>
        </w:rPr>
        <w:t xml:space="preserve">Sarah Barnwell agreed to chase up the status of the blocked </w:t>
      </w:r>
      <w:r>
        <w:rPr>
          <w:sz w:val="24"/>
          <w:szCs w:val="24"/>
        </w:rPr>
        <w:t xml:space="preserve">ditch beside the Shotley footpath. </w:t>
      </w:r>
    </w:p>
    <w:p w14:paraId="67057FB5" w14:textId="77777777" w:rsidR="005D74FA" w:rsidRPr="005D74FA" w:rsidRDefault="005D74FA" w:rsidP="005D74FA">
      <w:pPr>
        <w:pStyle w:val="ListParagraph"/>
        <w:rPr>
          <w:b/>
          <w:bCs/>
          <w:sz w:val="24"/>
          <w:szCs w:val="24"/>
        </w:rPr>
      </w:pPr>
    </w:p>
    <w:p w14:paraId="5480A9F8" w14:textId="79F83EB6" w:rsidR="005D74FA" w:rsidRDefault="005D74FA" w:rsidP="005D74FA">
      <w:pPr>
        <w:rPr>
          <w:b/>
          <w:bCs/>
          <w:sz w:val="24"/>
          <w:szCs w:val="24"/>
        </w:rPr>
      </w:pPr>
      <w:r>
        <w:rPr>
          <w:b/>
          <w:bCs/>
          <w:sz w:val="24"/>
          <w:szCs w:val="24"/>
        </w:rPr>
        <w:t>1296</w:t>
      </w:r>
      <w:r>
        <w:rPr>
          <w:b/>
          <w:bCs/>
          <w:sz w:val="24"/>
          <w:szCs w:val="24"/>
        </w:rPr>
        <w:tab/>
      </w:r>
      <w:r w:rsidR="0070628B">
        <w:rPr>
          <w:b/>
          <w:bCs/>
          <w:sz w:val="24"/>
          <w:szCs w:val="24"/>
        </w:rPr>
        <w:t>To resolve that the Minutes of the Meeting of the Parish Council held on July 8</w:t>
      </w:r>
      <w:r w:rsidR="0070628B" w:rsidRPr="0070628B">
        <w:rPr>
          <w:b/>
          <w:bCs/>
          <w:sz w:val="24"/>
          <w:szCs w:val="24"/>
          <w:vertAlign w:val="superscript"/>
        </w:rPr>
        <w:t>th</w:t>
      </w:r>
      <w:r w:rsidR="0070628B">
        <w:rPr>
          <w:b/>
          <w:bCs/>
          <w:sz w:val="24"/>
          <w:szCs w:val="24"/>
        </w:rPr>
        <w:t xml:space="preserve"> 2021 be signed as an accurate record.</w:t>
      </w:r>
    </w:p>
    <w:p w14:paraId="438AC773" w14:textId="0FDB3B75" w:rsidR="0070628B" w:rsidRPr="0070628B" w:rsidRDefault="0070628B" w:rsidP="005D74FA">
      <w:pPr>
        <w:rPr>
          <w:b/>
          <w:bCs/>
          <w:sz w:val="24"/>
          <w:szCs w:val="24"/>
        </w:rPr>
      </w:pPr>
      <w:r>
        <w:rPr>
          <w:sz w:val="24"/>
          <w:szCs w:val="24"/>
        </w:rPr>
        <w:t xml:space="preserve">The minutes were agreed to be a true record of the meeting and were duly signed by the </w:t>
      </w:r>
      <w:r w:rsidRPr="0070628B">
        <w:rPr>
          <w:sz w:val="24"/>
          <w:szCs w:val="24"/>
        </w:rPr>
        <w:t>Chairman.</w:t>
      </w:r>
    </w:p>
    <w:p w14:paraId="6884A73B" w14:textId="6C326EED" w:rsidR="0070628B" w:rsidRDefault="0070628B" w:rsidP="005D74FA">
      <w:pPr>
        <w:rPr>
          <w:b/>
          <w:bCs/>
          <w:sz w:val="24"/>
          <w:szCs w:val="24"/>
        </w:rPr>
      </w:pPr>
      <w:r w:rsidRPr="0070628B">
        <w:rPr>
          <w:b/>
          <w:bCs/>
          <w:sz w:val="24"/>
          <w:szCs w:val="24"/>
        </w:rPr>
        <w:t>1297</w:t>
      </w:r>
      <w:r>
        <w:rPr>
          <w:b/>
          <w:bCs/>
          <w:sz w:val="24"/>
          <w:szCs w:val="24"/>
        </w:rPr>
        <w:tab/>
        <w:t>To review the Minutes of the Parish Open Meeting on July 22</w:t>
      </w:r>
      <w:r w:rsidRPr="0070628B">
        <w:rPr>
          <w:b/>
          <w:bCs/>
          <w:sz w:val="24"/>
          <w:szCs w:val="24"/>
          <w:vertAlign w:val="superscript"/>
        </w:rPr>
        <w:t>nd</w:t>
      </w:r>
      <w:r>
        <w:rPr>
          <w:b/>
          <w:bCs/>
          <w:sz w:val="24"/>
          <w:szCs w:val="24"/>
        </w:rPr>
        <w:t xml:space="preserve"> 2021.</w:t>
      </w:r>
    </w:p>
    <w:p w14:paraId="60228430" w14:textId="38A7D312" w:rsidR="0070628B" w:rsidRDefault="0070628B" w:rsidP="005D74FA">
      <w:pPr>
        <w:rPr>
          <w:sz w:val="24"/>
          <w:szCs w:val="24"/>
        </w:rPr>
      </w:pPr>
      <w:r>
        <w:rPr>
          <w:sz w:val="24"/>
          <w:szCs w:val="24"/>
        </w:rPr>
        <w:t xml:space="preserve">The minutes were reviewed </w:t>
      </w:r>
      <w:r w:rsidR="008A7BC3">
        <w:rPr>
          <w:sz w:val="24"/>
          <w:szCs w:val="24"/>
        </w:rPr>
        <w:t>without comment</w:t>
      </w:r>
      <w:r>
        <w:rPr>
          <w:sz w:val="24"/>
          <w:szCs w:val="24"/>
        </w:rPr>
        <w:t>.</w:t>
      </w:r>
    </w:p>
    <w:p w14:paraId="0F47EB7B" w14:textId="3863302D" w:rsidR="0070628B" w:rsidRDefault="0070628B" w:rsidP="005D74FA">
      <w:pPr>
        <w:rPr>
          <w:b/>
          <w:bCs/>
          <w:sz w:val="24"/>
          <w:szCs w:val="24"/>
        </w:rPr>
      </w:pPr>
      <w:r>
        <w:rPr>
          <w:b/>
          <w:bCs/>
          <w:sz w:val="24"/>
          <w:szCs w:val="24"/>
        </w:rPr>
        <w:t>1298</w:t>
      </w:r>
      <w:r>
        <w:rPr>
          <w:b/>
          <w:bCs/>
          <w:sz w:val="24"/>
          <w:szCs w:val="24"/>
        </w:rPr>
        <w:tab/>
        <w:t>Matters arising.</w:t>
      </w:r>
    </w:p>
    <w:p w14:paraId="503C0A0F" w14:textId="452EEBE9" w:rsidR="0070628B" w:rsidRDefault="0070628B" w:rsidP="005D74FA">
      <w:pPr>
        <w:rPr>
          <w:sz w:val="24"/>
          <w:szCs w:val="24"/>
        </w:rPr>
      </w:pPr>
      <w:r>
        <w:rPr>
          <w:b/>
          <w:bCs/>
          <w:sz w:val="24"/>
          <w:szCs w:val="24"/>
        </w:rPr>
        <w:t xml:space="preserve">a) </w:t>
      </w:r>
      <w:r>
        <w:rPr>
          <w:b/>
          <w:bCs/>
          <w:sz w:val="24"/>
          <w:szCs w:val="24"/>
        </w:rPr>
        <w:tab/>
        <w:t>Burial Ground improvements:</w:t>
      </w:r>
      <w:r>
        <w:rPr>
          <w:sz w:val="24"/>
          <w:szCs w:val="24"/>
        </w:rPr>
        <w:t xml:space="preserve"> Cllr White reported that he had been unable to get anyone to quote on these improvements (mainly to the footpath and the gate). Cllr McLean suggested that the gate could be repaired by the Councillors.</w:t>
      </w:r>
    </w:p>
    <w:p w14:paraId="341D2ECC" w14:textId="61A1F0E0" w:rsidR="0070628B" w:rsidRDefault="0070628B" w:rsidP="005D74FA">
      <w:pPr>
        <w:rPr>
          <w:sz w:val="24"/>
          <w:szCs w:val="24"/>
        </w:rPr>
      </w:pPr>
      <w:r>
        <w:rPr>
          <w:b/>
          <w:bCs/>
          <w:sz w:val="24"/>
          <w:szCs w:val="24"/>
        </w:rPr>
        <w:t>b)</w:t>
      </w:r>
      <w:r>
        <w:rPr>
          <w:b/>
          <w:bCs/>
          <w:sz w:val="24"/>
          <w:szCs w:val="24"/>
        </w:rPr>
        <w:tab/>
        <w:t xml:space="preserve">Village Playground: </w:t>
      </w:r>
      <w:r>
        <w:rPr>
          <w:sz w:val="24"/>
          <w:szCs w:val="24"/>
        </w:rPr>
        <w:t>Cllr White reported that no further progress had been made on this matter as he was still awaiting a response from Mr Rupert Conant.</w:t>
      </w:r>
    </w:p>
    <w:p w14:paraId="1CA2B837" w14:textId="7206B69E" w:rsidR="0070628B" w:rsidRDefault="0070628B" w:rsidP="005D74FA">
      <w:pPr>
        <w:rPr>
          <w:sz w:val="24"/>
          <w:szCs w:val="24"/>
        </w:rPr>
      </w:pPr>
      <w:r>
        <w:rPr>
          <w:b/>
          <w:bCs/>
          <w:sz w:val="24"/>
          <w:szCs w:val="24"/>
        </w:rPr>
        <w:t>c)</w:t>
      </w:r>
      <w:r>
        <w:rPr>
          <w:b/>
          <w:bCs/>
          <w:sz w:val="24"/>
          <w:szCs w:val="24"/>
        </w:rPr>
        <w:tab/>
        <w:t xml:space="preserve">Rutland Grass Verge: </w:t>
      </w:r>
      <w:r>
        <w:rPr>
          <w:sz w:val="24"/>
          <w:szCs w:val="24"/>
        </w:rPr>
        <w:t>The Clerk has emailed RCC and is awaiting action on clearing the verge</w:t>
      </w:r>
      <w:r w:rsidR="00142237">
        <w:rPr>
          <w:sz w:val="24"/>
          <w:szCs w:val="24"/>
        </w:rPr>
        <w:t>.</w:t>
      </w:r>
    </w:p>
    <w:p w14:paraId="0698C7B5" w14:textId="77777777" w:rsidR="00142237" w:rsidRDefault="00142237" w:rsidP="005D74FA">
      <w:pPr>
        <w:rPr>
          <w:sz w:val="24"/>
          <w:szCs w:val="24"/>
        </w:rPr>
      </w:pPr>
    </w:p>
    <w:p w14:paraId="1BFAB978" w14:textId="1C2EAC42" w:rsidR="00A15533" w:rsidRDefault="0070628B" w:rsidP="005D74FA">
      <w:pPr>
        <w:rPr>
          <w:b/>
          <w:bCs/>
          <w:sz w:val="24"/>
          <w:szCs w:val="24"/>
        </w:rPr>
      </w:pPr>
      <w:r>
        <w:rPr>
          <w:b/>
          <w:bCs/>
          <w:sz w:val="24"/>
          <w:szCs w:val="24"/>
        </w:rPr>
        <w:t>1299</w:t>
      </w:r>
      <w:r>
        <w:rPr>
          <w:b/>
          <w:bCs/>
          <w:sz w:val="24"/>
          <w:szCs w:val="24"/>
        </w:rPr>
        <w:tab/>
        <w:t>Routine Financial Matters.</w:t>
      </w:r>
    </w:p>
    <w:p w14:paraId="4C35322D" w14:textId="0C80F07C" w:rsidR="00A204D5" w:rsidRPr="00A15533" w:rsidRDefault="00A15533" w:rsidP="00A15533">
      <w:pPr>
        <w:rPr>
          <w:b/>
          <w:bCs/>
          <w:sz w:val="24"/>
          <w:szCs w:val="24"/>
        </w:rPr>
      </w:pPr>
      <w:r>
        <w:rPr>
          <w:b/>
          <w:bCs/>
          <w:sz w:val="24"/>
          <w:szCs w:val="24"/>
        </w:rPr>
        <w:t>a)</w:t>
      </w:r>
      <w:r>
        <w:rPr>
          <w:b/>
          <w:bCs/>
          <w:sz w:val="24"/>
          <w:szCs w:val="24"/>
        </w:rPr>
        <w:tab/>
      </w:r>
      <w:r w:rsidR="00142237" w:rsidRPr="00A15533">
        <w:rPr>
          <w:b/>
          <w:bCs/>
          <w:sz w:val="24"/>
          <w:szCs w:val="24"/>
        </w:rPr>
        <w:t>Review of payments received:</w:t>
      </w:r>
    </w:p>
    <w:p w14:paraId="1FB7B754" w14:textId="77777777" w:rsidR="006B32B8" w:rsidRDefault="00142237" w:rsidP="005D74FA">
      <w:pPr>
        <w:pStyle w:val="ListParagraph"/>
        <w:numPr>
          <w:ilvl w:val="2"/>
          <w:numId w:val="5"/>
        </w:numPr>
        <w:rPr>
          <w:sz w:val="24"/>
          <w:szCs w:val="24"/>
        </w:rPr>
      </w:pPr>
      <w:r w:rsidRPr="006B32B8">
        <w:rPr>
          <w:sz w:val="24"/>
          <w:szCs w:val="24"/>
        </w:rPr>
        <w:t>£80.00 Internment of ashes</w:t>
      </w:r>
    </w:p>
    <w:p w14:paraId="60637B3D" w14:textId="27CA875D" w:rsidR="00142237" w:rsidRPr="006B32B8" w:rsidRDefault="00142237" w:rsidP="005D74FA">
      <w:pPr>
        <w:pStyle w:val="ListParagraph"/>
        <w:numPr>
          <w:ilvl w:val="2"/>
          <w:numId w:val="5"/>
        </w:numPr>
        <w:rPr>
          <w:sz w:val="24"/>
          <w:szCs w:val="24"/>
        </w:rPr>
      </w:pPr>
      <w:r w:rsidRPr="006B32B8">
        <w:rPr>
          <w:sz w:val="24"/>
          <w:szCs w:val="24"/>
        </w:rPr>
        <w:t>£75.00 Memorial inscription</w:t>
      </w:r>
    </w:p>
    <w:p w14:paraId="72A26E20" w14:textId="01DD6998" w:rsidR="00142237" w:rsidRDefault="00142237" w:rsidP="005D74FA">
      <w:pPr>
        <w:rPr>
          <w:sz w:val="24"/>
          <w:szCs w:val="24"/>
        </w:rPr>
      </w:pPr>
      <w:r>
        <w:rPr>
          <w:b/>
          <w:bCs/>
          <w:sz w:val="24"/>
          <w:szCs w:val="24"/>
        </w:rPr>
        <w:t>b)</w:t>
      </w:r>
      <w:r>
        <w:rPr>
          <w:b/>
          <w:bCs/>
          <w:sz w:val="24"/>
          <w:szCs w:val="24"/>
        </w:rPr>
        <w:tab/>
      </w:r>
      <w:r w:rsidR="00A204D5">
        <w:rPr>
          <w:b/>
          <w:bCs/>
          <w:sz w:val="24"/>
          <w:szCs w:val="24"/>
        </w:rPr>
        <w:t xml:space="preserve">The following </w:t>
      </w:r>
      <w:r w:rsidR="006B32B8">
        <w:rPr>
          <w:b/>
          <w:bCs/>
          <w:sz w:val="24"/>
          <w:szCs w:val="24"/>
        </w:rPr>
        <w:t>p</w:t>
      </w:r>
      <w:r>
        <w:rPr>
          <w:b/>
          <w:bCs/>
          <w:sz w:val="24"/>
          <w:szCs w:val="24"/>
        </w:rPr>
        <w:t xml:space="preserve">re-approved payments </w:t>
      </w:r>
      <w:r w:rsidR="00A204D5">
        <w:rPr>
          <w:b/>
          <w:bCs/>
          <w:sz w:val="24"/>
          <w:szCs w:val="24"/>
        </w:rPr>
        <w:t>were noted</w:t>
      </w:r>
      <w:r>
        <w:rPr>
          <w:b/>
          <w:bCs/>
          <w:sz w:val="24"/>
          <w:szCs w:val="24"/>
        </w:rPr>
        <w:t>:</w:t>
      </w:r>
      <w:r>
        <w:rPr>
          <w:b/>
          <w:bCs/>
          <w:sz w:val="24"/>
          <w:szCs w:val="24"/>
        </w:rPr>
        <w:tab/>
      </w:r>
    </w:p>
    <w:p w14:paraId="4D60B140" w14:textId="0BDE21CE" w:rsidR="00A204D5" w:rsidRDefault="00A204D5" w:rsidP="006B32B8">
      <w:pPr>
        <w:pStyle w:val="ListParagraph"/>
        <w:numPr>
          <w:ilvl w:val="2"/>
          <w:numId w:val="6"/>
        </w:numPr>
        <w:rPr>
          <w:sz w:val="24"/>
          <w:szCs w:val="24"/>
        </w:rPr>
      </w:pPr>
      <w:bookmarkStart w:id="0" w:name="_Hlk81661030"/>
      <w:r w:rsidRPr="006B32B8">
        <w:rPr>
          <w:sz w:val="24"/>
          <w:szCs w:val="24"/>
        </w:rPr>
        <w:t>Haven Power June £20.34</w:t>
      </w:r>
    </w:p>
    <w:p w14:paraId="64B3DFF8" w14:textId="77777777" w:rsidR="006B32B8" w:rsidRDefault="006B32B8" w:rsidP="005D74FA">
      <w:pPr>
        <w:pStyle w:val="ListParagraph"/>
        <w:numPr>
          <w:ilvl w:val="2"/>
          <w:numId w:val="6"/>
        </w:numPr>
        <w:rPr>
          <w:sz w:val="24"/>
          <w:szCs w:val="24"/>
        </w:rPr>
      </w:pPr>
      <w:r w:rsidRPr="006B32B8">
        <w:rPr>
          <w:sz w:val="24"/>
          <w:szCs w:val="24"/>
        </w:rPr>
        <w:t xml:space="preserve">Haven Power July £19.61 </w:t>
      </w:r>
    </w:p>
    <w:p w14:paraId="6C71AF0E" w14:textId="2628A11F" w:rsidR="006B32B8" w:rsidRDefault="00142237" w:rsidP="005D74FA">
      <w:pPr>
        <w:pStyle w:val="ListParagraph"/>
        <w:numPr>
          <w:ilvl w:val="2"/>
          <w:numId w:val="6"/>
        </w:numPr>
        <w:rPr>
          <w:sz w:val="24"/>
          <w:szCs w:val="24"/>
        </w:rPr>
      </w:pPr>
      <w:r w:rsidRPr="006B32B8">
        <w:rPr>
          <w:sz w:val="24"/>
          <w:szCs w:val="24"/>
        </w:rPr>
        <w:t>Haven Power August £20.34</w:t>
      </w:r>
      <w:r w:rsidR="006B32B8" w:rsidRPr="006B32B8">
        <w:rPr>
          <w:sz w:val="24"/>
          <w:szCs w:val="24"/>
        </w:rPr>
        <w:t xml:space="preserve"> </w:t>
      </w:r>
    </w:p>
    <w:bookmarkEnd w:id="0"/>
    <w:p w14:paraId="61A3B2EB" w14:textId="77777777" w:rsidR="006B32B8" w:rsidRDefault="00142237" w:rsidP="005D74FA">
      <w:pPr>
        <w:pStyle w:val="ListParagraph"/>
        <w:numPr>
          <w:ilvl w:val="2"/>
          <w:numId w:val="6"/>
        </w:numPr>
        <w:rPr>
          <w:sz w:val="24"/>
          <w:szCs w:val="24"/>
        </w:rPr>
      </w:pPr>
      <w:r w:rsidRPr="006B32B8">
        <w:rPr>
          <w:sz w:val="24"/>
          <w:szCs w:val="24"/>
        </w:rPr>
        <w:t>Clerk’s Salary £216.00</w:t>
      </w:r>
      <w:r w:rsidR="006B32B8" w:rsidRPr="006B32B8">
        <w:rPr>
          <w:sz w:val="24"/>
          <w:szCs w:val="24"/>
        </w:rPr>
        <w:t xml:space="preserve"> </w:t>
      </w:r>
    </w:p>
    <w:p w14:paraId="74954AFD" w14:textId="77777777" w:rsidR="006B32B8" w:rsidRDefault="00142237" w:rsidP="005D74FA">
      <w:pPr>
        <w:pStyle w:val="ListParagraph"/>
        <w:numPr>
          <w:ilvl w:val="2"/>
          <w:numId w:val="6"/>
        </w:numPr>
        <w:rPr>
          <w:sz w:val="24"/>
          <w:szCs w:val="24"/>
        </w:rPr>
      </w:pPr>
      <w:r w:rsidRPr="006B32B8">
        <w:rPr>
          <w:sz w:val="24"/>
          <w:szCs w:val="24"/>
        </w:rPr>
        <w:t>HMRC £54.00</w:t>
      </w:r>
      <w:r w:rsidR="006B32B8" w:rsidRPr="006B32B8">
        <w:rPr>
          <w:sz w:val="24"/>
          <w:szCs w:val="24"/>
        </w:rPr>
        <w:t xml:space="preserve"> </w:t>
      </w:r>
    </w:p>
    <w:p w14:paraId="171657CE" w14:textId="06D17E1C" w:rsidR="00A15533" w:rsidRPr="00A15533" w:rsidRDefault="00142237" w:rsidP="00A15533">
      <w:pPr>
        <w:pStyle w:val="ListParagraph"/>
        <w:numPr>
          <w:ilvl w:val="2"/>
          <w:numId w:val="6"/>
        </w:numPr>
        <w:rPr>
          <w:b/>
          <w:bCs/>
          <w:sz w:val="24"/>
          <w:szCs w:val="24"/>
        </w:rPr>
      </w:pPr>
      <w:r w:rsidRPr="00A15533">
        <w:rPr>
          <w:sz w:val="24"/>
          <w:szCs w:val="24"/>
        </w:rPr>
        <w:t>Leicestershire Gardens £450.00</w:t>
      </w:r>
    </w:p>
    <w:p w14:paraId="2D807402" w14:textId="77777777" w:rsidR="00A15533" w:rsidRDefault="00A15533" w:rsidP="00A15533">
      <w:pPr>
        <w:pStyle w:val="ListParagraph"/>
        <w:rPr>
          <w:b/>
          <w:bCs/>
          <w:sz w:val="24"/>
          <w:szCs w:val="24"/>
        </w:rPr>
      </w:pPr>
    </w:p>
    <w:p w14:paraId="7CB11276" w14:textId="6CB0DF02" w:rsidR="00DA48A1" w:rsidRDefault="00F02256" w:rsidP="00F02256">
      <w:pPr>
        <w:pStyle w:val="ListParagraph"/>
        <w:ind w:left="0"/>
        <w:rPr>
          <w:b/>
          <w:bCs/>
          <w:sz w:val="24"/>
          <w:szCs w:val="24"/>
        </w:rPr>
      </w:pPr>
      <w:r>
        <w:rPr>
          <w:b/>
          <w:bCs/>
          <w:sz w:val="24"/>
          <w:szCs w:val="24"/>
        </w:rPr>
        <w:t>c)</w:t>
      </w:r>
      <w:r>
        <w:rPr>
          <w:b/>
          <w:bCs/>
          <w:sz w:val="24"/>
          <w:szCs w:val="24"/>
        </w:rPr>
        <w:tab/>
      </w:r>
      <w:r w:rsidR="00A204D5" w:rsidRPr="00A15533">
        <w:rPr>
          <w:b/>
          <w:bCs/>
          <w:sz w:val="24"/>
          <w:szCs w:val="24"/>
        </w:rPr>
        <w:t xml:space="preserve">The following </w:t>
      </w:r>
      <w:r w:rsidR="00142237" w:rsidRPr="00A15533">
        <w:rPr>
          <w:b/>
          <w:bCs/>
          <w:sz w:val="24"/>
          <w:szCs w:val="24"/>
        </w:rPr>
        <w:t xml:space="preserve">Payments </w:t>
      </w:r>
      <w:r w:rsidR="00A204D5" w:rsidRPr="00A15533">
        <w:rPr>
          <w:b/>
          <w:bCs/>
          <w:sz w:val="24"/>
          <w:szCs w:val="24"/>
        </w:rPr>
        <w:t xml:space="preserve">were </w:t>
      </w:r>
      <w:r w:rsidR="00142237" w:rsidRPr="00A15533">
        <w:rPr>
          <w:b/>
          <w:bCs/>
          <w:sz w:val="24"/>
          <w:szCs w:val="24"/>
        </w:rPr>
        <w:t>approved:</w:t>
      </w:r>
    </w:p>
    <w:p w14:paraId="586840DE" w14:textId="77777777" w:rsidR="00F02256" w:rsidRPr="00A15533" w:rsidRDefault="00F02256" w:rsidP="00F02256">
      <w:pPr>
        <w:pStyle w:val="ListParagraph"/>
        <w:ind w:left="0"/>
        <w:rPr>
          <w:b/>
          <w:bCs/>
          <w:sz w:val="24"/>
          <w:szCs w:val="24"/>
        </w:rPr>
      </w:pPr>
    </w:p>
    <w:p w14:paraId="7993A077" w14:textId="7020D37A" w:rsidR="00A15533" w:rsidRDefault="00F02256" w:rsidP="00A15533">
      <w:pPr>
        <w:pStyle w:val="ListParagraph"/>
        <w:numPr>
          <w:ilvl w:val="2"/>
          <w:numId w:val="11"/>
        </w:numPr>
        <w:rPr>
          <w:sz w:val="24"/>
          <w:szCs w:val="24"/>
        </w:rPr>
      </w:pPr>
      <w:r w:rsidRPr="00A15533">
        <w:rPr>
          <w:sz w:val="24"/>
          <w:szCs w:val="24"/>
        </w:rPr>
        <w:t>Purchase of Yellow Book Arnold Baker on Local Government £130.00</w:t>
      </w:r>
    </w:p>
    <w:p w14:paraId="2F7FE673" w14:textId="4C5F587B" w:rsidR="00A15533" w:rsidRDefault="00F02256" w:rsidP="00A15533">
      <w:pPr>
        <w:pStyle w:val="ListParagraph"/>
        <w:numPr>
          <w:ilvl w:val="2"/>
          <w:numId w:val="11"/>
        </w:numPr>
        <w:rPr>
          <w:sz w:val="24"/>
          <w:szCs w:val="24"/>
        </w:rPr>
      </w:pPr>
      <w:r w:rsidRPr="00A15533">
        <w:rPr>
          <w:sz w:val="24"/>
          <w:szCs w:val="24"/>
        </w:rPr>
        <w:t>Village Hall Hire (3 months) £75.00</w:t>
      </w:r>
    </w:p>
    <w:p w14:paraId="58B88EEF" w14:textId="02F38780" w:rsidR="00A15533" w:rsidRDefault="00A15533" w:rsidP="00A15533">
      <w:pPr>
        <w:pStyle w:val="ListParagraph"/>
        <w:numPr>
          <w:ilvl w:val="2"/>
          <w:numId w:val="11"/>
        </w:numPr>
        <w:rPr>
          <w:sz w:val="24"/>
          <w:szCs w:val="24"/>
        </w:rPr>
      </w:pPr>
      <w:r w:rsidRPr="006B32B8">
        <w:rPr>
          <w:sz w:val="24"/>
          <w:szCs w:val="24"/>
        </w:rPr>
        <w:t xml:space="preserve"> </w:t>
      </w:r>
      <w:r w:rsidR="00F02256" w:rsidRPr="00F02256">
        <w:rPr>
          <w:sz w:val="24"/>
          <w:szCs w:val="24"/>
        </w:rPr>
        <w:t>Mr Bill Waterman (Audit) £50.00</w:t>
      </w:r>
    </w:p>
    <w:p w14:paraId="5B2F0ABB" w14:textId="707E6DB7" w:rsidR="00142237" w:rsidRPr="00A204D5" w:rsidRDefault="00A204D5" w:rsidP="00A204D5">
      <w:pPr>
        <w:ind w:left="720" w:hanging="720"/>
        <w:rPr>
          <w:sz w:val="24"/>
          <w:szCs w:val="24"/>
        </w:rPr>
      </w:pPr>
      <w:r w:rsidRPr="006B32B8">
        <w:rPr>
          <w:b/>
          <w:bCs/>
          <w:sz w:val="24"/>
          <w:szCs w:val="24"/>
        </w:rPr>
        <w:t>d)</w:t>
      </w:r>
      <w:r>
        <w:rPr>
          <w:sz w:val="24"/>
          <w:szCs w:val="24"/>
        </w:rPr>
        <w:tab/>
      </w:r>
      <w:r w:rsidR="00142237" w:rsidRPr="00A204D5">
        <w:rPr>
          <w:b/>
          <w:bCs/>
          <w:sz w:val="24"/>
          <w:szCs w:val="24"/>
        </w:rPr>
        <w:t>Approval of Reconciliation Sheet</w:t>
      </w:r>
      <w:r w:rsidR="006B32B8">
        <w:rPr>
          <w:b/>
          <w:bCs/>
          <w:sz w:val="24"/>
          <w:szCs w:val="24"/>
        </w:rPr>
        <w:t>:</w:t>
      </w:r>
      <w:r w:rsidR="00142237" w:rsidRPr="00A204D5">
        <w:rPr>
          <w:b/>
          <w:bCs/>
          <w:sz w:val="24"/>
          <w:szCs w:val="24"/>
        </w:rPr>
        <w:t xml:space="preserve"> </w:t>
      </w:r>
      <w:r w:rsidR="00142237" w:rsidRPr="00A204D5">
        <w:rPr>
          <w:b/>
          <w:bCs/>
          <w:sz w:val="24"/>
          <w:szCs w:val="24"/>
        </w:rPr>
        <w:tab/>
      </w:r>
      <w:r w:rsidRPr="006B32B8">
        <w:rPr>
          <w:sz w:val="24"/>
          <w:szCs w:val="24"/>
        </w:rPr>
        <w:t>The reconciliation</w:t>
      </w:r>
      <w:r>
        <w:rPr>
          <w:b/>
          <w:bCs/>
          <w:sz w:val="24"/>
          <w:szCs w:val="24"/>
        </w:rPr>
        <w:t xml:space="preserve"> </w:t>
      </w:r>
      <w:r w:rsidRPr="006B32B8">
        <w:rPr>
          <w:sz w:val="24"/>
          <w:szCs w:val="24"/>
        </w:rPr>
        <w:t>was</w:t>
      </w:r>
      <w:r>
        <w:rPr>
          <w:b/>
          <w:bCs/>
          <w:sz w:val="24"/>
          <w:szCs w:val="24"/>
        </w:rPr>
        <w:t xml:space="preserve"> a</w:t>
      </w:r>
      <w:r w:rsidR="00142237" w:rsidRPr="00A204D5">
        <w:rPr>
          <w:sz w:val="24"/>
          <w:szCs w:val="24"/>
        </w:rPr>
        <w:t xml:space="preserve">pproved </w:t>
      </w:r>
      <w:r>
        <w:rPr>
          <w:sz w:val="24"/>
          <w:szCs w:val="24"/>
        </w:rPr>
        <w:t xml:space="preserve">by councillors and </w:t>
      </w:r>
      <w:r w:rsidR="00142237" w:rsidRPr="00A204D5">
        <w:rPr>
          <w:sz w:val="24"/>
          <w:szCs w:val="24"/>
        </w:rPr>
        <w:t>&amp; signed by Cllr Wright (Finance)</w:t>
      </w:r>
    </w:p>
    <w:p w14:paraId="30A5A02F" w14:textId="799B8771" w:rsidR="00142237" w:rsidRDefault="00142237" w:rsidP="00142237">
      <w:pPr>
        <w:rPr>
          <w:sz w:val="24"/>
          <w:szCs w:val="24"/>
        </w:rPr>
      </w:pPr>
      <w:r>
        <w:rPr>
          <w:b/>
          <w:bCs/>
          <w:sz w:val="24"/>
          <w:szCs w:val="24"/>
        </w:rPr>
        <w:t>1300</w:t>
      </w:r>
      <w:r>
        <w:rPr>
          <w:b/>
          <w:bCs/>
          <w:sz w:val="24"/>
          <w:szCs w:val="24"/>
        </w:rPr>
        <w:tab/>
        <w:t>Policing Matters</w:t>
      </w:r>
      <w:r w:rsidR="006B32B8">
        <w:rPr>
          <w:b/>
          <w:bCs/>
          <w:sz w:val="24"/>
          <w:szCs w:val="24"/>
        </w:rPr>
        <w:t xml:space="preserve">.  </w:t>
      </w:r>
      <w:r w:rsidR="0069470D">
        <w:rPr>
          <w:sz w:val="24"/>
          <w:szCs w:val="24"/>
        </w:rPr>
        <w:t>N</w:t>
      </w:r>
      <w:r>
        <w:rPr>
          <w:sz w:val="24"/>
          <w:szCs w:val="24"/>
        </w:rPr>
        <w:t>othing to report.</w:t>
      </w:r>
    </w:p>
    <w:p w14:paraId="61D04D45" w14:textId="52A354EB" w:rsidR="00142237" w:rsidRDefault="00142237" w:rsidP="00142237">
      <w:pPr>
        <w:rPr>
          <w:sz w:val="24"/>
          <w:szCs w:val="24"/>
        </w:rPr>
      </w:pPr>
      <w:r>
        <w:rPr>
          <w:b/>
          <w:bCs/>
          <w:sz w:val="24"/>
          <w:szCs w:val="24"/>
        </w:rPr>
        <w:t>1301</w:t>
      </w:r>
      <w:r>
        <w:rPr>
          <w:b/>
          <w:bCs/>
          <w:sz w:val="24"/>
          <w:szCs w:val="24"/>
        </w:rPr>
        <w:tab/>
        <w:t>Street Poppies &amp; Remembrance Items</w:t>
      </w:r>
      <w:r>
        <w:rPr>
          <w:b/>
          <w:bCs/>
          <w:sz w:val="24"/>
          <w:szCs w:val="24"/>
        </w:rPr>
        <w:tab/>
      </w:r>
      <w:r>
        <w:rPr>
          <w:sz w:val="24"/>
          <w:szCs w:val="24"/>
        </w:rPr>
        <w:t xml:space="preserve">It was agreed that 20 no. large poppies for the </w:t>
      </w:r>
      <w:r w:rsidR="001C2F6A">
        <w:rPr>
          <w:sz w:val="24"/>
          <w:szCs w:val="24"/>
        </w:rPr>
        <w:t xml:space="preserve">village </w:t>
      </w:r>
      <w:r>
        <w:rPr>
          <w:sz w:val="24"/>
          <w:szCs w:val="24"/>
        </w:rPr>
        <w:t>street lights would be purchased @ £3 each</w:t>
      </w:r>
      <w:r w:rsidR="0069470D">
        <w:rPr>
          <w:sz w:val="24"/>
          <w:szCs w:val="24"/>
        </w:rPr>
        <w:t xml:space="preserve">, </w:t>
      </w:r>
      <w:r>
        <w:rPr>
          <w:sz w:val="24"/>
          <w:szCs w:val="24"/>
        </w:rPr>
        <w:t xml:space="preserve">plus 1 no. new wreath for the Spanhoe memorial. Cllr Boon showed some options for a Remembrance Bench for the village and it was agreed that the </w:t>
      </w:r>
      <w:r w:rsidR="008A7BC3">
        <w:rPr>
          <w:sz w:val="24"/>
          <w:szCs w:val="24"/>
        </w:rPr>
        <w:t xml:space="preserve">Parish </w:t>
      </w:r>
      <w:r>
        <w:rPr>
          <w:sz w:val="24"/>
          <w:szCs w:val="24"/>
        </w:rPr>
        <w:t xml:space="preserve">Council would </w:t>
      </w:r>
      <w:r w:rsidR="001C2F6A">
        <w:rPr>
          <w:sz w:val="24"/>
          <w:szCs w:val="24"/>
        </w:rPr>
        <w:t>discuss</w:t>
      </w:r>
      <w:r>
        <w:rPr>
          <w:sz w:val="24"/>
          <w:szCs w:val="24"/>
        </w:rPr>
        <w:t xml:space="preserve"> preferred designs and location proposals at the next meeting.</w:t>
      </w:r>
    </w:p>
    <w:p w14:paraId="2FEAF573" w14:textId="715F8AED" w:rsidR="001C2F6A" w:rsidRDefault="001C2F6A" w:rsidP="00142237">
      <w:pPr>
        <w:rPr>
          <w:sz w:val="24"/>
          <w:szCs w:val="24"/>
        </w:rPr>
      </w:pPr>
      <w:r>
        <w:rPr>
          <w:b/>
          <w:bCs/>
          <w:sz w:val="24"/>
          <w:szCs w:val="24"/>
        </w:rPr>
        <w:t>1302</w:t>
      </w:r>
      <w:r>
        <w:rPr>
          <w:b/>
          <w:bCs/>
          <w:sz w:val="24"/>
          <w:szCs w:val="24"/>
        </w:rPr>
        <w:tab/>
        <w:t>Planning</w:t>
      </w:r>
      <w:r>
        <w:rPr>
          <w:b/>
          <w:bCs/>
          <w:sz w:val="24"/>
          <w:szCs w:val="24"/>
        </w:rPr>
        <w:tab/>
      </w:r>
      <w:r>
        <w:rPr>
          <w:b/>
          <w:bCs/>
          <w:sz w:val="24"/>
          <w:szCs w:val="24"/>
        </w:rPr>
        <w:tab/>
      </w:r>
      <w:r>
        <w:rPr>
          <w:b/>
          <w:bCs/>
          <w:sz w:val="24"/>
          <w:szCs w:val="24"/>
        </w:rPr>
        <w:tab/>
      </w:r>
      <w:r>
        <w:rPr>
          <w:b/>
          <w:bCs/>
          <w:sz w:val="24"/>
          <w:szCs w:val="24"/>
        </w:rPr>
        <w:tab/>
      </w:r>
    </w:p>
    <w:p w14:paraId="79619836" w14:textId="43B5F206" w:rsidR="001C2F6A" w:rsidRDefault="001C2F6A" w:rsidP="00142237">
      <w:pPr>
        <w:rPr>
          <w:rFonts w:eastAsia="Times New Roman"/>
        </w:rPr>
      </w:pPr>
      <w:r>
        <w:rPr>
          <w:sz w:val="24"/>
          <w:szCs w:val="24"/>
        </w:rPr>
        <w:tab/>
      </w:r>
      <w:r>
        <w:rPr>
          <w:rFonts w:eastAsia="Times New Roman"/>
        </w:rPr>
        <w:t>NE/21/01067/FUL Maystone House – No objections were made to the revised plans</w:t>
      </w:r>
      <w:r w:rsidR="006B32B8">
        <w:rPr>
          <w:rFonts w:eastAsia="Times New Roman"/>
        </w:rPr>
        <w:t>.</w:t>
      </w:r>
    </w:p>
    <w:p w14:paraId="6DD501D1" w14:textId="36129EEE" w:rsidR="001C2F6A" w:rsidRDefault="001C2F6A" w:rsidP="00142237">
      <w:pPr>
        <w:rPr>
          <w:rFonts w:eastAsia="Times New Roman"/>
        </w:rPr>
      </w:pPr>
      <w:r>
        <w:rPr>
          <w:rFonts w:eastAsia="Times New Roman"/>
        </w:rPr>
        <w:tab/>
        <w:t>NE/21/01285/TCA/ Kimberley – No objections were made</w:t>
      </w:r>
      <w:r w:rsidR="006B32B8">
        <w:rPr>
          <w:rFonts w:eastAsia="Times New Roman"/>
        </w:rPr>
        <w:t>.</w:t>
      </w:r>
    </w:p>
    <w:p w14:paraId="178B2556" w14:textId="66EA85A1" w:rsidR="001C2F6A" w:rsidRDefault="001C2F6A" w:rsidP="00142237">
      <w:pPr>
        <w:rPr>
          <w:rFonts w:eastAsia="Times New Roman"/>
          <w:lang w:val="en-US"/>
        </w:rPr>
      </w:pPr>
      <w:r>
        <w:rPr>
          <w:rFonts w:eastAsia="Times New Roman"/>
        </w:rPr>
        <w:tab/>
      </w:r>
      <w:r>
        <w:rPr>
          <w:rFonts w:eastAsia="Times New Roman"/>
          <w:lang w:val="en-US"/>
        </w:rPr>
        <w:t xml:space="preserve">NE/21/01205/REM </w:t>
      </w:r>
      <w:r w:rsidR="006B32B8">
        <w:rPr>
          <w:rFonts w:eastAsia="Times New Roman"/>
          <w:lang w:val="en-US"/>
        </w:rPr>
        <w:t xml:space="preserve">Priors Hall </w:t>
      </w:r>
      <w:r>
        <w:rPr>
          <w:rFonts w:eastAsia="Times New Roman"/>
          <w:lang w:val="en-US"/>
        </w:rPr>
        <w:t>– No comments were made</w:t>
      </w:r>
      <w:r w:rsidR="006B32B8">
        <w:rPr>
          <w:rFonts w:eastAsia="Times New Roman"/>
          <w:lang w:val="en-US"/>
        </w:rPr>
        <w:t>.</w:t>
      </w:r>
    </w:p>
    <w:p w14:paraId="4E155C56" w14:textId="2BF0ACD2" w:rsidR="006B32B8" w:rsidRDefault="006B32B8" w:rsidP="00142237">
      <w:r>
        <w:rPr>
          <w:rFonts w:eastAsia="Times New Roman"/>
          <w:lang w:val="en-US"/>
        </w:rPr>
        <w:tab/>
        <w:t>NE/</w:t>
      </w:r>
      <w:r>
        <w:t>12/01519/FUL New Lodge Farm – No comments were made.</w:t>
      </w:r>
    </w:p>
    <w:p w14:paraId="07ADA71D" w14:textId="09BAD4D8" w:rsidR="00DA48A1" w:rsidRDefault="00DA48A1" w:rsidP="00142237">
      <w:pPr>
        <w:rPr>
          <w:rFonts w:eastAsia="Times New Roman"/>
          <w:lang w:val="en-US"/>
        </w:rPr>
      </w:pPr>
      <w:r>
        <w:t>The meeting closed at 8:58pm</w:t>
      </w:r>
    </w:p>
    <w:p w14:paraId="6F5F17B0" w14:textId="2E1C9D2B" w:rsidR="006B32B8" w:rsidRDefault="006B32B8" w:rsidP="00142237">
      <w:pPr>
        <w:rPr>
          <w:rFonts w:eastAsia="Times New Roman"/>
          <w:lang w:val="en-US"/>
        </w:rPr>
      </w:pPr>
      <w:r>
        <w:rPr>
          <w:rFonts w:eastAsia="Times New Roman"/>
          <w:lang w:val="en-US"/>
        </w:rPr>
        <w:tab/>
      </w:r>
    </w:p>
    <w:p w14:paraId="3AC8E6FA" w14:textId="0AEB95EF" w:rsidR="001C2F6A" w:rsidRPr="001C2F6A" w:rsidRDefault="001C2F6A" w:rsidP="00142237">
      <w:pPr>
        <w:rPr>
          <w:sz w:val="24"/>
          <w:szCs w:val="24"/>
        </w:rPr>
      </w:pPr>
      <w:r>
        <w:rPr>
          <w:rFonts w:eastAsia="Times New Roman"/>
          <w:b/>
          <w:bCs/>
          <w:lang w:val="en-US"/>
        </w:rPr>
        <w:t>1303</w:t>
      </w:r>
      <w:r>
        <w:rPr>
          <w:rFonts w:eastAsia="Times New Roman"/>
          <w:b/>
          <w:bCs/>
          <w:lang w:val="en-US"/>
        </w:rPr>
        <w:tab/>
        <w:t>Date of next meeting:</w:t>
      </w:r>
      <w:r>
        <w:rPr>
          <w:rFonts w:eastAsia="Times New Roman"/>
          <w:b/>
          <w:bCs/>
          <w:lang w:val="en-US"/>
        </w:rPr>
        <w:tab/>
      </w:r>
      <w:r>
        <w:rPr>
          <w:rFonts w:eastAsia="Times New Roman"/>
          <w:lang w:val="en-US"/>
        </w:rPr>
        <w:t>November 11</w:t>
      </w:r>
      <w:r w:rsidRPr="001C2F6A">
        <w:rPr>
          <w:rFonts w:eastAsia="Times New Roman"/>
          <w:vertAlign w:val="superscript"/>
          <w:lang w:val="en-US"/>
        </w:rPr>
        <w:t>th</w:t>
      </w:r>
      <w:r>
        <w:rPr>
          <w:rFonts w:eastAsia="Times New Roman"/>
          <w:lang w:val="en-US"/>
        </w:rPr>
        <w:t xml:space="preserve"> 2021</w:t>
      </w:r>
    </w:p>
    <w:p w14:paraId="7D2E2867" w14:textId="68127875" w:rsidR="00142237" w:rsidRPr="00142237" w:rsidRDefault="00142237" w:rsidP="00142237">
      <w:pPr>
        <w:pStyle w:val="ListParagraph"/>
        <w:rPr>
          <w:b/>
          <w:bCs/>
          <w:sz w:val="24"/>
          <w:szCs w:val="24"/>
        </w:rPr>
      </w:pPr>
    </w:p>
    <w:p w14:paraId="5F589171" w14:textId="77777777" w:rsidR="00142237" w:rsidRPr="0070628B" w:rsidRDefault="00142237" w:rsidP="005D74FA">
      <w:pPr>
        <w:rPr>
          <w:b/>
          <w:bCs/>
          <w:sz w:val="24"/>
          <w:szCs w:val="24"/>
        </w:rPr>
      </w:pPr>
    </w:p>
    <w:p w14:paraId="4824B06D" w14:textId="7375547E" w:rsidR="005D74FA" w:rsidRPr="005D74FA" w:rsidRDefault="005D74FA" w:rsidP="005D74FA">
      <w:pPr>
        <w:ind w:left="720"/>
        <w:rPr>
          <w:b/>
          <w:bCs/>
          <w:sz w:val="24"/>
          <w:szCs w:val="24"/>
        </w:rPr>
      </w:pPr>
    </w:p>
    <w:p w14:paraId="47E82E29" w14:textId="083D4188" w:rsidR="00620C9D" w:rsidRPr="00620C9D" w:rsidRDefault="00620C9D" w:rsidP="00620C9D">
      <w:pPr>
        <w:jc w:val="center"/>
        <w:rPr>
          <w:b/>
          <w:bCs/>
          <w:sz w:val="32"/>
          <w:szCs w:val="32"/>
          <w:u w:val="single"/>
        </w:rPr>
      </w:pPr>
    </w:p>
    <w:sectPr w:rsidR="00620C9D" w:rsidRPr="00620C9D" w:rsidSect="005A64F0">
      <w:headerReference w:type="default" r:id="rId7"/>
      <w:footerReference w:type="default" r:id="rId8"/>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73B6" w14:textId="77777777" w:rsidR="007E36D2" w:rsidRDefault="007E36D2" w:rsidP="00522F98">
      <w:pPr>
        <w:spacing w:after="0" w:line="240" w:lineRule="auto"/>
      </w:pPr>
      <w:r>
        <w:separator/>
      </w:r>
    </w:p>
  </w:endnote>
  <w:endnote w:type="continuationSeparator" w:id="0">
    <w:p w14:paraId="4CD8B666" w14:textId="77777777" w:rsidR="007E36D2" w:rsidRDefault="007E36D2" w:rsidP="0052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4733"/>
      <w:docPartObj>
        <w:docPartGallery w:val="Page Numbers (Bottom of Page)"/>
        <w:docPartUnique/>
      </w:docPartObj>
    </w:sdtPr>
    <w:sdtEndPr>
      <w:rPr>
        <w:noProof/>
      </w:rPr>
    </w:sdtEndPr>
    <w:sdtContent>
      <w:p w14:paraId="3650C8DF" w14:textId="58FE4651" w:rsidR="009F77CD" w:rsidRDefault="009F77CD" w:rsidP="009F77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2F93B" w14:textId="2DA8409E" w:rsidR="00522F98" w:rsidRDefault="005A64F0">
    <w:pPr>
      <w:pStyle w:val="Footer"/>
    </w:pPr>
    <w:r>
      <w:t>Draft</w:t>
    </w:r>
  </w:p>
  <w:p w14:paraId="2AC3C06C" w14:textId="0D7D5F7E" w:rsidR="005A64F0" w:rsidRDefault="005A64F0">
    <w:pPr>
      <w:pStyle w:val="Footer"/>
    </w:pPr>
    <w:r>
      <w:t>A D White</w:t>
    </w:r>
  </w:p>
  <w:p w14:paraId="1DC51A6D" w14:textId="507F7103" w:rsidR="005A64F0" w:rsidRDefault="005A64F0">
    <w:pPr>
      <w:pStyle w:val="Footer"/>
    </w:pPr>
    <w:r>
      <w:t>Chairman</w:t>
    </w:r>
  </w:p>
  <w:p w14:paraId="441F5D00" w14:textId="7A7EE060" w:rsidR="005A64F0" w:rsidRDefault="005A64F0">
    <w:pPr>
      <w:pStyle w:val="Foo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73B9" w14:textId="77777777" w:rsidR="007E36D2" w:rsidRDefault="007E36D2" w:rsidP="00522F98">
      <w:pPr>
        <w:spacing w:after="0" w:line="240" w:lineRule="auto"/>
      </w:pPr>
      <w:r>
        <w:separator/>
      </w:r>
    </w:p>
  </w:footnote>
  <w:footnote w:type="continuationSeparator" w:id="0">
    <w:p w14:paraId="5B39AC48" w14:textId="77777777" w:rsidR="007E36D2" w:rsidRDefault="007E36D2" w:rsidP="0052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C0F0" w14:textId="2B6413BF" w:rsidR="00522F98" w:rsidRDefault="006B32B8" w:rsidP="006B32B8">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B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8F463D"/>
    <w:multiLevelType w:val="multilevel"/>
    <w:tmpl w:val="2182D0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B34F4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5FF0B82"/>
    <w:multiLevelType w:val="hybridMultilevel"/>
    <w:tmpl w:val="6DD4C32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79AF"/>
    <w:multiLevelType w:val="multilevel"/>
    <w:tmpl w:val="2182D0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3B71AF"/>
    <w:multiLevelType w:val="hybridMultilevel"/>
    <w:tmpl w:val="483456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DF08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E700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4F1490"/>
    <w:multiLevelType w:val="multilevel"/>
    <w:tmpl w:val="2182D0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992E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6B23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1404B6"/>
    <w:multiLevelType w:val="hybridMultilevel"/>
    <w:tmpl w:val="9D52D984"/>
    <w:lvl w:ilvl="0" w:tplc="9BCED3B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86D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254E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10"/>
  </w:num>
  <w:num w:numId="4">
    <w:abstractNumId w:val="13"/>
  </w:num>
  <w:num w:numId="5">
    <w:abstractNumId w:val="0"/>
  </w:num>
  <w:num w:numId="6">
    <w:abstractNumId w:val="4"/>
  </w:num>
  <w:num w:numId="7">
    <w:abstractNumId w:val="6"/>
  </w:num>
  <w:num w:numId="8">
    <w:abstractNumId w:val="5"/>
  </w:num>
  <w:num w:numId="9">
    <w:abstractNumId w:val="11"/>
  </w:num>
  <w:num w:numId="10">
    <w:abstractNumId w:val="8"/>
  </w:num>
  <w:num w:numId="11">
    <w:abstractNumId w:val="1"/>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9D"/>
    <w:rsid w:val="00142237"/>
    <w:rsid w:val="001C2F6A"/>
    <w:rsid w:val="00522F98"/>
    <w:rsid w:val="005A64F0"/>
    <w:rsid w:val="005D070A"/>
    <w:rsid w:val="005D74FA"/>
    <w:rsid w:val="005F3425"/>
    <w:rsid w:val="00620C9D"/>
    <w:rsid w:val="0069470D"/>
    <w:rsid w:val="006B32B8"/>
    <w:rsid w:val="0070628B"/>
    <w:rsid w:val="00735103"/>
    <w:rsid w:val="007E36D2"/>
    <w:rsid w:val="00847A2E"/>
    <w:rsid w:val="008A7BC3"/>
    <w:rsid w:val="009F77CD"/>
    <w:rsid w:val="00A15533"/>
    <w:rsid w:val="00A204D5"/>
    <w:rsid w:val="00B40C15"/>
    <w:rsid w:val="00DA48A1"/>
    <w:rsid w:val="00DB4EF2"/>
    <w:rsid w:val="00EA3946"/>
    <w:rsid w:val="00F0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6264"/>
  <w15:chartTrackingRefBased/>
  <w15:docId w15:val="{DDD7A9AA-E03A-4452-9479-91D7CC55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9D"/>
    <w:pPr>
      <w:ind w:left="720"/>
      <w:contextualSpacing/>
    </w:pPr>
  </w:style>
  <w:style w:type="paragraph" w:styleId="Header">
    <w:name w:val="header"/>
    <w:basedOn w:val="Normal"/>
    <w:link w:val="HeaderChar"/>
    <w:uiPriority w:val="99"/>
    <w:unhideWhenUsed/>
    <w:rsid w:val="00522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F98"/>
  </w:style>
  <w:style w:type="paragraph" w:styleId="Footer">
    <w:name w:val="footer"/>
    <w:basedOn w:val="Normal"/>
    <w:link w:val="FooterChar"/>
    <w:uiPriority w:val="99"/>
    <w:unhideWhenUsed/>
    <w:rsid w:val="00522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Remote</dc:creator>
  <cp:keywords/>
  <dc:description/>
  <cp:lastModifiedBy>Joey Remote</cp:lastModifiedBy>
  <cp:revision>3</cp:revision>
  <cp:lastPrinted>2021-09-03T17:34:00Z</cp:lastPrinted>
  <dcterms:created xsi:type="dcterms:W3CDTF">2021-09-04T14:50:00Z</dcterms:created>
  <dcterms:modified xsi:type="dcterms:W3CDTF">2021-09-04T14:50:00Z</dcterms:modified>
</cp:coreProperties>
</file>